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3EF2" w14:textId="77777777" w:rsidR="00A82390" w:rsidRDefault="00A82390">
      <w:pPr>
        <w:widowControl w:val="0"/>
        <w:pBdr>
          <w:top w:val="nil"/>
          <w:left w:val="nil"/>
          <w:bottom w:val="nil"/>
          <w:right w:val="nil"/>
          <w:between w:val="nil"/>
        </w:pBdr>
        <w:spacing w:after="0"/>
        <w:rPr>
          <w:rFonts w:ascii="Arial" w:eastAsia="Arial" w:hAnsi="Arial" w:cs="Arial"/>
          <w:color w:val="000000"/>
        </w:rPr>
      </w:pPr>
    </w:p>
    <w:tbl>
      <w:tblPr>
        <w:tblStyle w:val="a"/>
        <w:tblW w:w="9781" w:type="dxa"/>
        <w:tblBorders>
          <w:top w:val="nil"/>
          <w:left w:val="nil"/>
          <w:bottom w:val="nil"/>
          <w:right w:val="nil"/>
          <w:insideH w:val="nil"/>
          <w:insideV w:val="nil"/>
        </w:tblBorders>
        <w:tblLayout w:type="fixed"/>
        <w:tblLook w:val="0400" w:firstRow="0" w:lastRow="0" w:firstColumn="0" w:lastColumn="0" w:noHBand="0" w:noVBand="1"/>
      </w:tblPr>
      <w:tblGrid>
        <w:gridCol w:w="4900"/>
        <w:gridCol w:w="4881"/>
      </w:tblGrid>
      <w:tr w:rsidR="00A82390" w14:paraId="48231FE5" w14:textId="77777777">
        <w:tc>
          <w:tcPr>
            <w:tcW w:w="4900" w:type="dxa"/>
          </w:tcPr>
          <w:p w14:paraId="3CE6A57A" w14:textId="77777777" w:rsidR="00A82390" w:rsidRDefault="00CD2400">
            <w:pPr>
              <w:jc w:val="both"/>
              <w:rPr>
                <w:b/>
              </w:rPr>
            </w:pPr>
            <w:r>
              <w:rPr>
                <w:noProof/>
                <w:lang w:val="en-US"/>
              </w:rPr>
              <w:drawing>
                <wp:inline distT="0" distB="0" distL="0" distR="0" wp14:anchorId="3B97B4B1" wp14:editId="45FBB9E0">
                  <wp:extent cx="1387574" cy="2553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87574" cy="255356"/>
                          </a:xfrm>
                          <a:prstGeom prst="rect">
                            <a:avLst/>
                          </a:prstGeom>
                          <a:ln/>
                        </pic:spPr>
                      </pic:pic>
                    </a:graphicData>
                  </a:graphic>
                </wp:inline>
              </w:drawing>
            </w:r>
          </w:p>
        </w:tc>
        <w:tc>
          <w:tcPr>
            <w:tcW w:w="4881" w:type="dxa"/>
            <w:vAlign w:val="bottom"/>
          </w:tcPr>
          <w:p w14:paraId="776711CF" w14:textId="7C57D090" w:rsidR="00A82390" w:rsidRDefault="00A82390">
            <w:pPr>
              <w:jc w:val="right"/>
              <w:rPr>
                <w:b/>
              </w:rPr>
            </w:pPr>
          </w:p>
        </w:tc>
      </w:tr>
    </w:tbl>
    <w:p w14:paraId="068B6B0A" w14:textId="3B4D0F7C" w:rsidR="00A82390" w:rsidRDefault="00A82390">
      <w:pPr>
        <w:jc w:val="both"/>
        <w:rPr>
          <w:b/>
        </w:rPr>
      </w:pPr>
    </w:p>
    <w:p w14:paraId="1657E8C8" w14:textId="77777777" w:rsidR="00DF3926" w:rsidRDefault="00DF3926">
      <w:pPr>
        <w:jc w:val="both"/>
        <w:rPr>
          <w:b/>
        </w:rPr>
      </w:pPr>
    </w:p>
    <w:p w14:paraId="2D95FFC1" w14:textId="77777777" w:rsidR="00A82390" w:rsidRDefault="00CD2400">
      <w:pPr>
        <w:jc w:val="center"/>
        <w:rPr>
          <w:b/>
          <w:sz w:val="44"/>
          <w:szCs w:val="44"/>
        </w:rPr>
      </w:pPr>
      <w:r>
        <w:rPr>
          <w:b/>
          <w:sz w:val="44"/>
          <w:szCs w:val="44"/>
        </w:rPr>
        <w:t>PRESS RELEASE</w:t>
      </w:r>
    </w:p>
    <w:p w14:paraId="6E814D87" w14:textId="77777777" w:rsidR="00A82390" w:rsidRDefault="00A82390">
      <w:pPr>
        <w:jc w:val="center"/>
        <w:rPr>
          <w:b/>
          <w:sz w:val="28"/>
          <w:szCs w:val="28"/>
          <w:u w:val="single"/>
        </w:rPr>
      </w:pPr>
    </w:p>
    <w:p w14:paraId="0D4CB479" w14:textId="2CC84E35" w:rsidR="003253B9" w:rsidRPr="00FD55CF" w:rsidRDefault="00CD2400" w:rsidP="00FD55CF">
      <w:pPr>
        <w:jc w:val="center"/>
        <w:rPr>
          <w:b/>
          <w:sz w:val="28"/>
          <w:szCs w:val="28"/>
          <w:u w:val="single"/>
        </w:rPr>
      </w:pPr>
      <w:r>
        <w:rPr>
          <w:b/>
          <w:sz w:val="28"/>
          <w:szCs w:val="28"/>
          <w:u w:val="single"/>
        </w:rPr>
        <w:t xml:space="preserve">*** </w:t>
      </w:r>
      <w:r w:rsidR="00FD55CF">
        <w:rPr>
          <w:b/>
          <w:sz w:val="28"/>
          <w:szCs w:val="28"/>
          <w:u w:val="single"/>
        </w:rPr>
        <w:t>CryptoRefills closes investment round led by Eric Barbier</w:t>
      </w:r>
      <w:r w:rsidR="006C3A6D">
        <w:rPr>
          <w:b/>
          <w:sz w:val="28"/>
          <w:szCs w:val="28"/>
          <w:u w:val="single"/>
        </w:rPr>
        <w:t xml:space="preserve"> </w:t>
      </w:r>
      <w:r>
        <w:rPr>
          <w:b/>
          <w:sz w:val="28"/>
          <w:szCs w:val="28"/>
          <w:u w:val="single"/>
        </w:rPr>
        <w:t>***</w:t>
      </w:r>
      <w:r>
        <w:rPr>
          <w:b/>
          <w:sz w:val="16"/>
          <w:szCs w:val="16"/>
        </w:rPr>
        <w:t xml:space="preserve"> </w:t>
      </w:r>
    </w:p>
    <w:p w14:paraId="5B448D0B" w14:textId="1B43A68A" w:rsidR="00DF3926" w:rsidRPr="004B684C" w:rsidRDefault="00A46A61" w:rsidP="004B684C">
      <w:pPr>
        <w:jc w:val="center"/>
        <w:rPr>
          <w:i/>
          <w:sz w:val="18"/>
          <w:szCs w:val="18"/>
        </w:rPr>
      </w:pPr>
      <w:r>
        <w:rPr>
          <w:i/>
          <w:sz w:val="18"/>
          <w:szCs w:val="18"/>
        </w:rPr>
        <w:t xml:space="preserve">Tags: </w:t>
      </w:r>
      <w:r w:rsidR="00CD2400">
        <w:rPr>
          <w:i/>
          <w:sz w:val="18"/>
          <w:szCs w:val="18"/>
        </w:rPr>
        <w:t xml:space="preserve"> #</w:t>
      </w:r>
      <w:r w:rsidR="00FD55CF">
        <w:rPr>
          <w:i/>
          <w:sz w:val="18"/>
          <w:szCs w:val="18"/>
        </w:rPr>
        <w:t xml:space="preserve">CryptoRefills </w:t>
      </w:r>
      <w:r w:rsidR="003E0E31">
        <w:rPr>
          <w:i/>
          <w:sz w:val="18"/>
          <w:szCs w:val="18"/>
        </w:rPr>
        <w:t xml:space="preserve">#Blockchain #Giftcards #Web3 </w:t>
      </w:r>
      <w:r w:rsidR="00FD55CF">
        <w:rPr>
          <w:i/>
          <w:sz w:val="18"/>
          <w:szCs w:val="18"/>
        </w:rPr>
        <w:t>#Investmentround #Capitalraise</w:t>
      </w:r>
    </w:p>
    <w:p w14:paraId="11A373F9" w14:textId="77777777" w:rsidR="00DF3926" w:rsidRDefault="00DF3926">
      <w:pPr>
        <w:jc w:val="both"/>
        <w:rPr>
          <w:b/>
          <w:sz w:val="18"/>
          <w:szCs w:val="18"/>
        </w:rPr>
      </w:pPr>
    </w:p>
    <w:p w14:paraId="3B4DBAE6" w14:textId="4BCBDFC4" w:rsidR="0019163E" w:rsidRDefault="00453A9E" w:rsidP="0086532E">
      <w:pPr>
        <w:rPr>
          <w:sz w:val="18"/>
          <w:szCs w:val="18"/>
        </w:rPr>
      </w:pPr>
      <w:r>
        <w:rPr>
          <w:b/>
          <w:sz w:val="18"/>
          <w:szCs w:val="18"/>
        </w:rPr>
        <w:t xml:space="preserve">Amsterdam, </w:t>
      </w:r>
      <w:r w:rsidR="00E23258">
        <w:rPr>
          <w:b/>
          <w:sz w:val="18"/>
          <w:szCs w:val="18"/>
        </w:rPr>
        <w:t>October</w:t>
      </w:r>
      <w:r w:rsidR="001B0E0C">
        <w:rPr>
          <w:b/>
          <w:sz w:val="18"/>
          <w:szCs w:val="18"/>
        </w:rPr>
        <w:t xml:space="preserve"> xx</w:t>
      </w:r>
      <w:r w:rsidR="00CD2400">
        <w:rPr>
          <w:b/>
          <w:sz w:val="18"/>
          <w:szCs w:val="18"/>
        </w:rPr>
        <w:t>, 202</w:t>
      </w:r>
      <w:r w:rsidR="0043717A">
        <w:rPr>
          <w:b/>
          <w:sz w:val="18"/>
          <w:szCs w:val="18"/>
        </w:rPr>
        <w:t>2</w:t>
      </w:r>
      <w:r w:rsidR="00CD2400">
        <w:rPr>
          <w:b/>
          <w:sz w:val="18"/>
          <w:szCs w:val="18"/>
        </w:rPr>
        <w:t xml:space="preserve">, </w:t>
      </w:r>
      <w:r w:rsidR="00FD55CF">
        <w:rPr>
          <w:sz w:val="18"/>
          <w:szCs w:val="18"/>
        </w:rPr>
        <w:t xml:space="preserve">CryptoRefills, the blockchain gift card and commerce platform, closes a seed round led by Eric Barbier. </w:t>
      </w:r>
    </w:p>
    <w:p w14:paraId="7912CBDD" w14:textId="2B3969E9" w:rsidR="00FD55CF" w:rsidRDefault="00FD55CF" w:rsidP="0086532E">
      <w:pPr>
        <w:rPr>
          <w:sz w:val="18"/>
          <w:szCs w:val="18"/>
        </w:rPr>
      </w:pPr>
      <w:r>
        <w:rPr>
          <w:sz w:val="18"/>
          <w:szCs w:val="18"/>
        </w:rPr>
        <w:t>Eric Barbier is a successful fintech entrepreneur and angel investor, founder of Transfer</w:t>
      </w:r>
      <w:r w:rsidR="00DB3C3E">
        <w:rPr>
          <w:sz w:val="18"/>
          <w:szCs w:val="18"/>
        </w:rPr>
        <w:t>T</w:t>
      </w:r>
      <w:r>
        <w:rPr>
          <w:sz w:val="18"/>
          <w:szCs w:val="18"/>
        </w:rPr>
        <w:t>o (now Dtone and Thunes) and Mobile 365 (acquired by SAP</w:t>
      </w:r>
      <w:r w:rsidR="00E821E0">
        <w:rPr>
          <w:sz w:val="18"/>
          <w:szCs w:val="18"/>
        </w:rPr>
        <w:t>) and</w:t>
      </w:r>
      <w:r>
        <w:rPr>
          <w:sz w:val="18"/>
          <w:szCs w:val="18"/>
        </w:rPr>
        <w:t xml:space="preserve"> is currently the Founder and CEO of Singapore based Crypto payments provider Triple A. Eric joins Massimiliano Silenzi (CEO) and Simonluca Landi (CTO) on the Board of Directors of CryptoRefills as Chairman of the Board. </w:t>
      </w:r>
    </w:p>
    <w:p w14:paraId="79A339CD" w14:textId="4849E0AD" w:rsidR="004B684C" w:rsidRDefault="00FD55CF" w:rsidP="0086532E">
      <w:pPr>
        <w:rPr>
          <w:sz w:val="18"/>
          <w:szCs w:val="18"/>
        </w:rPr>
      </w:pPr>
      <w:r>
        <w:rPr>
          <w:sz w:val="18"/>
          <w:szCs w:val="18"/>
        </w:rPr>
        <w:t xml:space="preserve">The proceeds of the investment will be used to scale the current business and to expand the service offering with new gift card and incentive services based on blockchain and web 3 technologies. </w:t>
      </w:r>
    </w:p>
    <w:p w14:paraId="172FA972" w14:textId="62B3FA08" w:rsidR="00A07142" w:rsidRDefault="000C4502" w:rsidP="0086532E">
      <w:pPr>
        <w:rPr>
          <w:sz w:val="18"/>
          <w:szCs w:val="18"/>
        </w:rPr>
      </w:pPr>
      <w:r>
        <w:rPr>
          <w:sz w:val="18"/>
          <w:szCs w:val="18"/>
        </w:rPr>
        <w:t>Massimiliano Silenzi</w:t>
      </w:r>
      <w:r w:rsidR="00B02EEA">
        <w:rPr>
          <w:sz w:val="18"/>
          <w:szCs w:val="18"/>
        </w:rPr>
        <w:t xml:space="preserve"> </w:t>
      </w:r>
      <w:r w:rsidR="00F54794">
        <w:rPr>
          <w:sz w:val="18"/>
          <w:szCs w:val="18"/>
        </w:rPr>
        <w:t xml:space="preserve">welcomes Eric </w:t>
      </w:r>
      <w:r w:rsidR="00024163">
        <w:rPr>
          <w:sz w:val="18"/>
          <w:szCs w:val="18"/>
        </w:rPr>
        <w:t xml:space="preserve">Barbier </w:t>
      </w:r>
      <w:r w:rsidR="00F54794">
        <w:rPr>
          <w:sz w:val="18"/>
          <w:szCs w:val="18"/>
        </w:rPr>
        <w:t>as shareholder and Chairman and comments</w:t>
      </w:r>
      <w:r w:rsidR="00D23959">
        <w:rPr>
          <w:sz w:val="18"/>
          <w:szCs w:val="18"/>
        </w:rPr>
        <w:t>:</w:t>
      </w:r>
      <w:r w:rsidR="00B02EEA">
        <w:rPr>
          <w:sz w:val="18"/>
          <w:szCs w:val="18"/>
        </w:rPr>
        <w:t xml:space="preserve"> </w:t>
      </w:r>
      <w:r w:rsidR="00331B37">
        <w:rPr>
          <w:sz w:val="18"/>
          <w:szCs w:val="18"/>
        </w:rPr>
        <w:t>“</w:t>
      </w:r>
      <w:r w:rsidR="00F54794">
        <w:rPr>
          <w:i/>
          <w:iCs/>
          <w:sz w:val="18"/>
          <w:szCs w:val="18"/>
        </w:rPr>
        <w:t xml:space="preserve">Eric </w:t>
      </w:r>
      <w:r w:rsidR="00E6413D">
        <w:rPr>
          <w:i/>
          <w:iCs/>
          <w:sz w:val="18"/>
          <w:szCs w:val="18"/>
        </w:rPr>
        <w:t>has</w:t>
      </w:r>
      <w:r w:rsidR="00F54794">
        <w:rPr>
          <w:i/>
          <w:iCs/>
          <w:sz w:val="18"/>
          <w:szCs w:val="18"/>
        </w:rPr>
        <w:t xml:space="preserve"> an impressive </w:t>
      </w:r>
      <w:r w:rsidR="00E6413D">
        <w:rPr>
          <w:i/>
          <w:iCs/>
          <w:sz w:val="18"/>
          <w:szCs w:val="18"/>
        </w:rPr>
        <w:t xml:space="preserve">track record as an </w:t>
      </w:r>
      <w:r w:rsidR="00F54794">
        <w:rPr>
          <w:i/>
          <w:iCs/>
          <w:sz w:val="18"/>
          <w:szCs w:val="18"/>
        </w:rPr>
        <w:t xml:space="preserve">entrepreneur, </w:t>
      </w:r>
      <w:r w:rsidR="00E6413D">
        <w:rPr>
          <w:i/>
          <w:iCs/>
          <w:sz w:val="18"/>
          <w:szCs w:val="18"/>
        </w:rPr>
        <w:t>he has founded some very successful companies and sits on the Board of different</w:t>
      </w:r>
      <w:r w:rsidR="00024163">
        <w:rPr>
          <w:i/>
          <w:iCs/>
          <w:sz w:val="18"/>
          <w:szCs w:val="18"/>
        </w:rPr>
        <w:t xml:space="preserve"> global</w:t>
      </w:r>
      <w:r w:rsidR="00E6413D">
        <w:rPr>
          <w:i/>
          <w:iCs/>
          <w:sz w:val="18"/>
          <w:szCs w:val="18"/>
        </w:rPr>
        <w:t xml:space="preserve"> Fintechs. His</w:t>
      </w:r>
      <w:r w:rsidR="00F54794">
        <w:rPr>
          <w:i/>
          <w:iCs/>
          <w:sz w:val="18"/>
          <w:szCs w:val="18"/>
        </w:rPr>
        <w:t xml:space="preserve"> experience</w:t>
      </w:r>
      <w:r w:rsidR="00E6413D">
        <w:rPr>
          <w:i/>
          <w:iCs/>
          <w:sz w:val="18"/>
          <w:szCs w:val="18"/>
        </w:rPr>
        <w:t xml:space="preserve"> ranges</w:t>
      </w:r>
      <w:r w:rsidR="00F54794">
        <w:rPr>
          <w:i/>
          <w:iCs/>
          <w:sz w:val="18"/>
          <w:szCs w:val="18"/>
        </w:rPr>
        <w:t xml:space="preserve"> </w:t>
      </w:r>
      <w:r w:rsidR="00E6413D">
        <w:rPr>
          <w:i/>
          <w:iCs/>
          <w:sz w:val="18"/>
          <w:szCs w:val="18"/>
        </w:rPr>
        <w:t>across</w:t>
      </w:r>
      <w:r w:rsidR="00F54794">
        <w:rPr>
          <w:i/>
          <w:iCs/>
          <w:sz w:val="18"/>
          <w:szCs w:val="18"/>
        </w:rPr>
        <w:t xml:space="preserve"> many key areas of our business, from the </w:t>
      </w:r>
      <w:r w:rsidR="00E6413D">
        <w:rPr>
          <w:i/>
          <w:iCs/>
          <w:sz w:val="18"/>
          <w:szCs w:val="18"/>
        </w:rPr>
        <w:t>mobile</w:t>
      </w:r>
      <w:r w:rsidR="00F54794">
        <w:rPr>
          <w:i/>
          <w:iCs/>
          <w:sz w:val="18"/>
          <w:szCs w:val="18"/>
        </w:rPr>
        <w:t xml:space="preserve"> </w:t>
      </w:r>
      <w:r w:rsidR="00E6413D">
        <w:rPr>
          <w:i/>
          <w:iCs/>
          <w:sz w:val="18"/>
          <w:szCs w:val="18"/>
        </w:rPr>
        <w:t xml:space="preserve">top up and payments </w:t>
      </w:r>
      <w:r w:rsidR="00F54794">
        <w:rPr>
          <w:i/>
          <w:iCs/>
          <w:sz w:val="18"/>
          <w:szCs w:val="18"/>
        </w:rPr>
        <w:t>industry, to traditional fintech</w:t>
      </w:r>
      <w:r w:rsidR="00E6413D">
        <w:rPr>
          <w:i/>
          <w:iCs/>
          <w:sz w:val="18"/>
          <w:szCs w:val="18"/>
        </w:rPr>
        <w:t>, cards</w:t>
      </w:r>
      <w:r w:rsidR="00F54794">
        <w:rPr>
          <w:i/>
          <w:iCs/>
          <w:sz w:val="18"/>
          <w:szCs w:val="18"/>
        </w:rPr>
        <w:t xml:space="preserve"> </w:t>
      </w:r>
      <w:r w:rsidR="00E6413D">
        <w:rPr>
          <w:i/>
          <w:iCs/>
          <w:sz w:val="18"/>
          <w:szCs w:val="18"/>
        </w:rPr>
        <w:t xml:space="preserve">and payments services, </w:t>
      </w:r>
      <w:r w:rsidR="00F54794">
        <w:rPr>
          <w:i/>
          <w:iCs/>
          <w:sz w:val="18"/>
          <w:szCs w:val="18"/>
        </w:rPr>
        <w:t xml:space="preserve">and more recently in </w:t>
      </w:r>
      <w:r w:rsidR="00E6413D">
        <w:rPr>
          <w:i/>
          <w:iCs/>
          <w:sz w:val="18"/>
          <w:szCs w:val="18"/>
        </w:rPr>
        <w:t>c</w:t>
      </w:r>
      <w:r w:rsidR="00F54794">
        <w:rPr>
          <w:i/>
          <w:iCs/>
          <w:sz w:val="18"/>
          <w:szCs w:val="18"/>
        </w:rPr>
        <w:t>rypto. He can provide great value and guidance as we progress into the next phase of our expansion</w:t>
      </w:r>
      <w:r w:rsidR="00E6413D">
        <w:rPr>
          <w:i/>
          <w:iCs/>
          <w:sz w:val="18"/>
          <w:szCs w:val="18"/>
        </w:rPr>
        <w:t xml:space="preserve">, which will see us developing Web 3 services and technologies </w:t>
      </w:r>
      <w:r w:rsidR="001E5452">
        <w:rPr>
          <w:i/>
          <w:iCs/>
          <w:sz w:val="18"/>
          <w:szCs w:val="18"/>
        </w:rPr>
        <w:t>for our partners</w:t>
      </w:r>
      <w:r w:rsidR="00024163">
        <w:rPr>
          <w:i/>
          <w:iCs/>
          <w:sz w:val="18"/>
          <w:szCs w:val="18"/>
        </w:rPr>
        <w:t xml:space="preserve"> and customers</w:t>
      </w:r>
      <w:r w:rsidR="00CD5BEB">
        <w:rPr>
          <w:sz w:val="18"/>
          <w:szCs w:val="18"/>
        </w:rPr>
        <w:t>”.</w:t>
      </w:r>
      <w:r w:rsidR="00E63905">
        <w:rPr>
          <w:sz w:val="18"/>
          <w:szCs w:val="18"/>
        </w:rPr>
        <w:t xml:space="preserve">  </w:t>
      </w:r>
      <w:r w:rsidR="00331B37">
        <w:rPr>
          <w:sz w:val="18"/>
          <w:szCs w:val="18"/>
        </w:rPr>
        <w:t xml:space="preserve"> </w:t>
      </w:r>
    </w:p>
    <w:p w14:paraId="001460A8" w14:textId="77777777" w:rsidR="00BF0AD4" w:rsidRDefault="00BF0AD4" w:rsidP="0086532E">
      <w:pPr>
        <w:spacing w:after="0"/>
        <w:rPr>
          <w:b/>
          <w:sz w:val="16"/>
          <w:szCs w:val="16"/>
        </w:rPr>
      </w:pPr>
    </w:p>
    <w:p w14:paraId="23790599" w14:textId="77777777" w:rsidR="00A82390" w:rsidRDefault="00D76762" w:rsidP="0086532E">
      <w:pPr>
        <w:spacing w:after="0"/>
        <w:rPr>
          <w:b/>
          <w:sz w:val="16"/>
          <w:szCs w:val="16"/>
        </w:rPr>
      </w:pPr>
      <w:r>
        <w:rPr>
          <w:b/>
          <w:sz w:val="16"/>
          <w:szCs w:val="16"/>
        </w:rPr>
        <w:t>About Cryptorefills</w:t>
      </w:r>
      <w:r w:rsidR="00CD2400">
        <w:rPr>
          <w:b/>
          <w:sz w:val="16"/>
          <w:szCs w:val="16"/>
        </w:rPr>
        <w:t xml:space="preserve">  </w:t>
      </w:r>
    </w:p>
    <w:p w14:paraId="011634E1" w14:textId="67C3CAEA" w:rsidR="00E261E2" w:rsidRDefault="00CD2400" w:rsidP="000C4502">
      <w:pPr>
        <w:rPr>
          <w:sz w:val="16"/>
          <w:szCs w:val="16"/>
        </w:rPr>
      </w:pPr>
      <w:r>
        <w:rPr>
          <w:sz w:val="16"/>
          <w:szCs w:val="16"/>
        </w:rPr>
        <w:t>CryptoRefills is on a mission to enable people all over the world to spend bitcoin and other cryptocurrenc</w:t>
      </w:r>
      <w:r w:rsidR="00EA4A05">
        <w:rPr>
          <w:sz w:val="16"/>
          <w:szCs w:val="16"/>
        </w:rPr>
        <w:t>ies</w:t>
      </w:r>
      <w:r>
        <w:rPr>
          <w:sz w:val="16"/>
          <w:szCs w:val="16"/>
        </w:rPr>
        <w:t xml:space="preserve"> for their everyday needs. With CryptoRefills</w:t>
      </w:r>
      <w:r w:rsidR="009C1623">
        <w:rPr>
          <w:sz w:val="16"/>
          <w:szCs w:val="16"/>
        </w:rPr>
        <w:t>,</w:t>
      </w:r>
      <w:r>
        <w:rPr>
          <w:sz w:val="16"/>
          <w:szCs w:val="16"/>
        </w:rPr>
        <w:t xml:space="preserve"> </w:t>
      </w:r>
      <w:r w:rsidR="009C1623">
        <w:rPr>
          <w:sz w:val="16"/>
          <w:szCs w:val="16"/>
        </w:rPr>
        <w:t xml:space="preserve">people </w:t>
      </w:r>
      <w:r w:rsidR="00E261E2">
        <w:rPr>
          <w:sz w:val="16"/>
          <w:szCs w:val="16"/>
        </w:rPr>
        <w:t xml:space="preserve">from over </w:t>
      </w:r>
      <w:r w:rsidR="00EA4A05">
        <w:rPr>
          <w:sz w:val="16"/>
          <w:szCs w:val="16"/>
        </w:rPr>
        <w:t>150</w:t>
      </w:r>
      <w:r w:rsidR="00E261E2">
        <w:rPr>
          <w:sz w:val="16"/>
          <w:szCs w:val="16"/>
        </w:rPr>
        <w:t xml:space="preserve"> countries and territories </w:t>
      </w:r>
      <w:r w:rsidR="009C1623">
        <w:rPr>
          <w:sz w:val="16"/>
          <w:szCs w:val="16"/>
        </w:rPr>
        <w:t>can</w:t>
      </w:r>
      <w:r>
        <w:rPr>
          <w:sz w:val="16"/>
          <w:szCs w:val="16"/>
        </w:rPr>
        <w:t xml:space="preserve"> </w:t>
      </w:r>
      <w:r w:rsidR="009C1623">
        <w:rPr>
          <w:sz w:val="16"/>
          <w:szCs w:val="16"/>
        </w:rPr>
        <w:t xml:space="preserve">top up their </w:t>
      </w:r>
      <w:r>
        <w:rPr>
          <w:sz w:val="16"/>
          <w:szCs w:val="16"/>
        </w:rPr>
        <w:t xml:space="preserve">mobile credit and buy gift cards </w:t>
      </w:r>
      <w:r w:rsidR="009C1623">
        <w:rPr>
          <w:sz w:val="16"/>
          <w:szCs w:val="16"/>
        </w:rPr>
        <w:t>with bitcoin and other crypto from</w:t>
      </w:r>
      <w:r>
        <w:rPr>
          <w:sz w:val="16"/>
          <w:szCs w:val="16"/>
        </w:rPr>
        <w:t xml:space="preserve"> the world’s largest digital and retail brands.</w:t>
      </w:r>
      <w:r w:rsidR="000C4502">
        <w:rPr>
          <w:sz w:val="16"/>
          <w:szCs w:val="16"/>
        </w:rPr>
        <w:t xml:space="preserve"> </w:t>
      </w:r>
      <w:r w:rsidR="000C4502" w:rsidRPr="000C4502">
        <w:rPr>
          <w:sz w:val="16"/>
          <w:szCs w:val="16"/>
        </w:rPr>
        <w:t>As one of the earliest adopters of the Bitcoin Lightning Network, and as the first company in the world to launch Ethereum layer-2 payments (via Polygon Matic and Arbitrum) and fast finality blockchains (via Avalanche and Fantom) for Ecommerce payments, CryptoRefills is leading the innovation in applied decentralized payments and developing new technologies for the gift card industry</w:t>
      </w:r>
      <w:r w:rsidR="009C1623">
        <w:rPr>
          <w:sz w:val="16"/>
          <w:szCs w:val="16"/>
        </w:rPr>
        <w:t>.</w:t>
      </w:r>
      <w:r w:rsidR="00E261E2">
        <w:rPr>
          <w:sz w:val="16"/>
          <w:szCs w:val="16"/>
        </w:rPr>
        <w:t xml:space="preserve"> </w:t>
      </w:r>
      <w:r w:rsidR="00F92A12">
        <w:rPr>
          <w:sz w:val="16"/>
          <w:szCs w:val="16"/>
        </w:rPr>
        <w:t>The Company</w:t>
      </w:r>
      <w:r w:rsidR="009C1623">
        <w:rPr>
          <w:sz w:val="16"/>
          <w:szCs w:val="16"/>
        </w:rPr>
        <w:t xml:space="preserve"> is also very active in re</w:t>
      </w:r>
      <w:r w:rsidR="002A21DC">
        <w:rPr>
          <w:sz w:val="16"/>
          <w:szCs w:val="16"/>
        </w:rPr>
        <w:t>searching and educating on consumer spending of cryptocurrency in retail through it</w:t>
      </w:r>
      <w:r w:rsidR="000D7794">
        <w:rPr>
          <w:sz w:val="16"/>
          <w:szCs w:val="16"/>
        </w:rPr>
        <w:t>s</w:t>
      </w:r>
      <w:r w:rsidR="002A21DC">
        <w:rPr>
          <w:sz w:val="16"/>
          <w:szCs w:val="16"/>
        </w:rPr>
        <w:t xml:space="preserve"> </w:t>
      </w:r>
      <w:r w:rsidR="00E261E2">
        <w:rPr>
          <w:sz w:val="16"/>
          <w:szCs w:val="16"/>
        </w:rPr>
        <w:t xml:space="preserve">Labs </w:t>
      </w:r>
      <w:r w:rsidR="000B56CB">
        <w:rPr>
          <w:sz w:val="16"/>
          <w:szCs w:val="16"/>
        </w:rPr>
        <w:t>initiative and</w:t>
      </w:r>
      <w:r w:rsidR="000D7794">
        <w:rPr>
          <w:sz w:val="16"/>
          <w:szCs w:val="16"/>
        </w:rPr>
        <w:t xml:space="preserve"> p</w:t>
      </w:r>
      <w:r w:rsidR="00E261E2">
        <w:rPr>
          <w:sz w:val="16"/>
          <w:szCs w:val="16"/>
        </w:rPr>
        <w:t xml:space="preserve">ublishes an annual report on the </w:t>
      </w:r>
      <w:r w:rsidR="000D7794">
        <w:rPr>
          <w:sz w:val="16"/>
          <w:szCs w:val="16"/>
        </w:rPr>
        <w:t xml:space="preserve">global </w:t>
      </w:r>
      <w:r w:rsidR="00E261E2">
        <w:rPr>
          <w:sz w:val="16"/>
          <w:szCs w:val="16"/>
        </w:rPr>
        <w:t xml:space="preserve">use of crypto for purchasing goods and services. </w:t>
      </w:r>
    </w:p>
    <w:p w14:paraId="12046304" w14:textId="00A3B269" w:rsidR="009C1623" w:rsidRDefault="00E261E2" w:rsidP="0086532E">
      <w:pPr>
        <w:rPr>
          <w:sz w:val="16"/>
          <w:szCs w:val="16"/>
        </w:rPr>
      </w:pPr>
      <w:r>
        <w:rPr>
          <w:sz w:val="16"/>
          <w:szCs w:val="16"/>
        </w:rPr>
        <w:t xml:space="preserve">CryptoRefills is a fast-growing fintech, headquartered in Amsterdam, and a proud member of the Holland Fintech Association and Blockchain Netherlands Foundation.   </w:t>
      </w:r>
      <w:r w:rsidR="002A21DC">
        <w:rPr>
          <w:sz w:val="16"/>
          <w:szCs w:val="16"/>
        </w:rPr>
        <w:t xml:space="preserve">  </w:t>
      </w:r>
    </w:p>
    <w:p w14:paraId="203A95F7" w14:textId="73DFFB90" w:rsidR="000D7794" w:rsidRPr="00D76762" w:rsidRDefault="00000000" w:rsidP="00FD55CF">
      <w:pPr>
        <w:spacing w:after="0"/>
        <w:rPr>
          <w:sz w:val="16"/>
          <w:szCs w:val="16"/>
        </w:rPr>
      </w:pPr>
      <w:hyperlink r:id="rId8" w:history="1">
        <w:r w:rsidR="00D76762" w:rsidRPr="00D76762">
          <w:rPr>
            <w:rStyle w:val="Hyperlink"/>
            <w:sz w:val="16"/>
            <w:szCs w:val="16"/>
          </w:rPr>
          <w:t>Website</w:t>
        </w:r>
      </w:hyperlink>
      <w:r w:rsidR="00D76762">
        <w:rPr>
          <w:sz w:val="16"/>
          <w:szCs w:val="16"/>
        </w:rPr>
        <w:t xml:space="preserve"> | </w:t>
      </w:r>
      <w:hyperlink r:id="rId9">
        <w:r w:rsidR="00CD2400">
          <w:rPr>
            <w:color w:val="0000FF"/>
            <w:sz w:val="16"/>
            <w:szCs w:val="16"/>
            <w:u w:val="single"/>
          </w:rPr>
          <w:t>Twitter</w:t>
        </w:r>
      </w:hyperlink>
      <w:r w:rsidR="00CD2400">
        <w:rPr>
          <w:sz w:val="16"/>
          <w:szCs w:val="16"/>
        </w:rPr>
        <w:t xml:space="preserve"> | </w:t>
      </w:r>
      <w:hyperlink r:id="rId10">
        <w:r w:rsidR="00CD2400">
          <w:rPr>
            <w:color w:val="0000FF"/>
            <w:sz w:val="16"/>
            <w:szCs w:val="16"/>
            <w:u w:val="single"/>
          </w:rPr>
          <w:t>LinkedIn</w:t>
        </w:r>
      </w:hyperlink>
      <w:r w:rsidR="00CD2400">
        <w:rPr>
          <w:sz w:val="16"/>
          <w:szCs w:val="16"/>
        </w:rPr>
        <w:t xml:space="preserve"> |</w:t>
      </w:r>
      <w:r w:rsidR="00D76762">
        <w:rPr>
          <w:sz w:val="16"/>
          <w:szCs w:val="16"/>
        </w:rPr>
        <w:t xml:space="preserve"> </w:t>
      </w:r>
      <w:r w:rsidR="00CD2400">
        <w:rPr>
          <w:sz w:val="16"/>
          <w:szCs w:val="16"/>
        </w:rPr>
        <w:t xml:space="preserve">For information and press enquiries: </w:t>
      </w:r>
      <w:hyperlink r:id="rId11">
        <w:r w:rsidR="00CD2400">
          <w:rPr>
            <w:color w:val="0000FF"/>
            <w:sz w:val="16"/>
            <w:szCs w:val="16"/>
            <w:u w:val="single"/>
          </w:rPr>
          <w:t>media@cryptorefills.com</w:t>
        </w:r>
      </w:hyperlink>
      <w:r w:rsidR="00CD2400">
        <w:rPr>
          <w:sz w:val="16"/>
          <w:szCs w:val="16"/>
        </w:rPr>
        <w:t xml:space="preserve"> </w:t>
      </w:r>
      <w:r w:rsidR="000D7794">
        <w:rPr>
          <w:sz w:val="16"/>
          <w:szCs w:val="16"/>
        </w:rPr>
        <w:br/>
      </w:r>
      <w:r w:rsidR="00817F3F">
        <w:rPr>
          <w:sz w:val="16"/>
          <w:szCs w:val="16"/>
        </w:rPr>
        <w:t xml:space="preserve">For information concerning CryptoRefills research and annual report on consumer spending of cryptocurrency in retail: </w:t>
      </w:r>
      <w:hyperlink r:id="rId12" w:history="1">
        <w:r w:rsidR="000B56CB" w:rsidRPr="000B56CB">
          <w:rPr>
            <w:rStyle w:val="Hyperlink"/>
            <w:sz w:val="16"/>
            <w:szCs w:val="16"/>
          </w:rPr>
          <w:t>https://labs.cryptorefills.com/</w:t>
        </w:r>
      </w:hyperlink>
    </w:p>
    <w:sectPr w:rsidR="000D7794" w:rsidRPr="00D76762">
      <w:pgSz w:w="11906" w:h="16838"/>
      <w:pgMar w:top="993" w:right="991"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E35D" w14:textId="77777777" w:rsidR="00EC1771" w:rsidRDefault="00EC1771" w:rsidP="000D7794">
      <w:pPr>
        <w:spacing w:after="0" w:line="240" w:lineRule="auto"/>
      </w:pPr>
      <w:r>
        <w:separator/>
      </w:r>
    </w:p>
  </w:endnote>
  <w:endnote w:type="continuationSeparator" w:id="0">
    <w:p w14:paraId="76101421" w14:textId="77777777" w:rsidR="00EC1771" w:rsidRDefault="00EC1771" w:rsidP="000D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AFF5" w14:textId="77777777" w:rsidR="00EC1771" w:rsidRDefault="00EC1771" w:rsidP="000D7794">
      <w:pPr>
        <w:spacing w:after="0" w:line="240" w:lineRule="auto"/>
      </w:pPr>
      <w:r>
        <w:separator/>
      </w:r>
    </w:p>
  </w:footnote>
  <w:footnote w:type="continuationSeparator" w:id="0">
    <w:p w14:paraId="1A65E331" w14:textId="77777777" w:rsidR="00EC1771" w:rsidRDefault="00EC1771" w:rsidP="000D77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90"/>
    <w:rsid w:val="00021A2D"/>
    <w:rsid w:val="00024163"/>
    <w:rsid w:val="00045DA9"/>
    <w:rsid w:val="00065BF0"/>
    <w:rsid w:val="000A5E19"/>
    <w:rsid w:val="000B56CB"/>
    <w:rsid w:val="000C4502"/>
    <w:rsid w:val="000D7794"/>
    <w:rsid w:val="000E1667"/>
    <w:rsid w:val="000F1453"/>
    <w:rsid w:val="000F713D"/>
    <w:rsid w:val="00154B2C"/>
    <w:rsid w:val="00160159"/>
    <w:rsid w:val="00162C07"/>
    <w:rsid w:val="001814EB"/>
    <w:rsid w:val="0019163E"/>
    <w:rsid w:val="00197597"/>
    <w:rsid w:val="00197D16"/>
    <w:rsid w:val="001A0C41"/>
    <w:rsid w:val="001A3C93"/>
    <w:rsid w:val="001B0E0C"/>
    <w:rsid w:val="001C4BC1"/>
    <w:rsid w:val="001D10C3"/>
    <w:rsid w:val="001D2DFF"/>
    <w:rsid w:val="001E5452"/>
    <w:rsid w:val="00215BBB"/>
    <w:rsid w:val="00223A8B"/>
    <w:rsid w:val="002758EE"/>
    <w:rsid w:val="002A19E6"/>
    <w:rsid w:val="002A21DC"/>
    <w:rsid w:val="003253B9"/>
    <w:rsid w:val="00331B37"/>
    <w:rsid w:val="00362925"/>
    <w:rsid w:val="0037740D"/>
    <w:rsid w:val="003D1421"/>
    <w:rsid w:val="003E0E31"/>
    <w:rsid w:val="00407182"/>
    <w:rsid w:val="00436B80"/>
    <w:rsid w:val="0043717A"/>
    <w:rsid w:val="00453A9E"/>
    <w:rsid w:val="00453DCE"/>
    <w:rsid w:val="00473F0E"/>
    <w:rsid w:val="00494609"/>
    <w:rsid w:val="004B684C"/>
    <w:rsid w:val="004E1EDC"/>
    <w:rsid w:val="004E5C39"/>
    <w:rsid w:val="004E68F3"/>
    <w:rsid w:val="00542ADE"/>
    <w:rsid w:val="00562516"/>
    <w:rsid w:val="00587E07"/>
    <w:rsid w:val="005C1C8A"/>
    <w:rsid w:val="00631C3B"/>
    <w:rsid w:val="006549ED"/>
    <w:rsid w:val="00670D29"/>
    <w:rsid w:val="006C3A6D"/>
    <w:rsid w:val="006D1235"/>
    <w:rsid w:val="006D432E"/>
    <w:rsid w:val="006E1B40"/>
    <w:rsid w:val="006E7652"/>
    <w:rsid w:val="007210E8"/>
    <w:rsid w:val="00773CE3"/>
    <w:rsid w:val="007876C3"/>
    <w:rsid w:val="007D301A"/>
    <w:rsid w:val="007E5CEA"/>
    <w:rsid w:val="007F649A"/>
    <w:rsid w:val="00817F3F"/>
    <w:rsid w:val="0083285A"/>
    <w:rsid w:val="00856DA9"/>
    <w:rsid w:val="0086532E"/>
    <w:rsid w:val="008764D6"/>
    <w:rsid w:val="00877548"/>
    <w:rsid w:val="00882DF9"/>
    <w:rsid w:val="008D508F"/>
    <w:rsid w:val="00901FC4"/>
    <w:rsid w:val="00951D32"/>
    <w:rsid w:val="00967742"/>
    <w:rsid w:val="00967AE7"/>
    <w:rsid w:val="009C1623"/>
    <w:rsid w:val="009C1E40"/>
    <w:rsid w:val="009D4D53"/>
    <w:rsid w:val="009F5FD0"/>
    <w:rsid w:val="00A07142"/>
    <w:rsid w:val="00A3621A"/>
    <w:rsid w:val="00A40D33"/>
    <w:rsid w:val="00A46A61"/>
    <w:rsid w:val="00A774DB"/>
    <w:rsid w:val="00A82390"/>
    <w:rsid w:val="00A8690D"/>
    <w:rsid w:val="00A87AD3"/>
    <w:rsid w:val="00AD0657"/>
    <w:rsid w:val="00B02EEA"/>
    <w:rsid w:val="00B10BFC"/>
    <w:rsid w:val="00B57567"/>
    <w:rsid w:val="00B621FD"/>
    <w:rsid w:val="00BD3B52"/>
    <w:rsid w:val="00BF0AD4"/>
    <w:rsid w:val="00C226CD"/>
    <w:rsid w:val="00C37320"/>
    <w:rsid w:val="00C61843"/>
    <w:rsid w:val="00C707F2"/>
    <w:rsid w:val="00C841A9"/>
    <w:rsid w:val="00CD2400"/>
    <w:rsid w:val="00CD5BEB"/>
    <w:rsid w:val="00CD7DAA"/>
    <w:rsid w:val="00D23959"/>
    <w:rsid w:val="00D76762"/>
    <w:rsid w:val="00DB2DF5"/>
    <w:rsid w:val="00DB3C3E"/>
    <w:rsid w:val="00DB46E3"/>
    <w:rsid w:val="00DF3926"/>
    <w:rsid w:val="00DF3FB1"/>
    <w:rsid w:val="00DF7073"/>
    <w:rsid w:val="00E23258"/>
    <w:rsid w:val="00E261E2"/>
    <w:rsid w:val="00E63905"/>
    <w:rsid w:val="00E6413D"/>
    <w:rsid w:val="00E821E0"/>
    <w:rsid w:val="00EA4A05"/>
    <w:rsid w:val="00EB4A6A"/>
    <w:rsid w:val="00EB5245"/>
    <w:rsid w:val="00EC1771"/>
    <w:rsid w:val="00F04958"/>
    <w:rsid w:val="00F1754E"/>
    <w:rsid w:val="00F37977"/>
    <w:rsid w:val="00F54794"/>
    <w:rsid w:val="00F624A9"/>
    <w:rsid w:val="00F917C5"/>
    <w:rsid w:val="00F92A12"/>
    <w:rsid w:val="00FB4001"/>
    <w:rsid w:val="00FD55CF"/>
    <w:rsid w:val="00FF2831"/>
    <w:rsid w:val="00FF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AA88"/>
  <w15:docId w15:val="{09787B0C-79E8-4EB8-B9A9-F9B7BCBF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76762"/>
    <w:rPr>
      <w:color w:val="0000FF" w:themeColor="hyperlink"/>
      <w:u w:val="single"/>
    </w:rPr>
  </w:style>
  <w:style w:type="paragraph" w:styleId="EndnoteText">
    <w:name w:val="endnote text"/>
    <w:basedOn w:val="Normal"/>
    <w:link w:val="EndnoteTextChar"/>
    <w:uiPriority w:val="99"/>
    <w:semiHidden/>
    <w:unhideWhenUsed/>
    <w:rsid w:val="000D77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794"/>
    <w:rPr>
      <w:sz w:val="20"/>
      <w:szCs w:val="20"/>
    </w:rPr>
  </w:style>
  <w:style w:type="character" w:styleId="EndnoteReference">
    <w:name w:val="endnote reference"/>
    <w:basedOn w:val="DefaultParagraphFont"/>
    <w:uiPriority w:val="99"/>
    <w:semiHidden/>
    <w:unhideWhenUsed/>
    <w:rsid w:val="000D7794"/>
    <w:rPr>
      <w:vertAlign w:val="superscript"/>
    </w:rPr>
  </w:style>
  <w:style w:type="character" w:styleId="UnresolvedMention">
    <w:name w:val="Unresolved Mention"/>
    <w:basedOn w:val="DefaultParagraphFont"/>
    <w:uiPriority w:val="99"/>
    <w:semiHidden/>
    <w:unhideWhenUsed/>
    <w:rsid w:val="0086532E"/>
    <w:rPr>
      <w:color w:val="605E5C"/>
      <w:shd w:val="clear" w:color="auto" w:fill="E1DFDD"/>
    </w:rPr>
  </w:style>
  <w:style w:type="paragraph" w:styleId="ListParagraph">
    <w:name w:val="List Paragraph"/>
    <w:basedOn w:val="Normal"/>
    <w:uiPriority w:val="34"/>
    <w:qFormat/>
    <w:rsid w:val="004E5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yptorefil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abs.cryptorefill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dia@cryptorefills.com" TargetMode="External"/><Relationship Id="rId5" Type="http://schemas.openxmlformats.org/officeDocument/2006/relationships/footnotes" Target="footnotes.xml"/><Relationship Id="rId10" Type="http://schemas.openxmlformats.org/officeDocument/2006/relationships/hyperlink" Target="https://www.linkedin.com/company/cryptorefills" TargetMode="External"/><Relationship Id="rId4" Type="http://schemas.openxmlformats.org/officeDocument/2006/relationships/webSettings" Target="webSettings.xml"/><Relationship Id="rId9" Type="http://schemas.openxmlformats.org/officeDocument/2006/relationships/hyperlink" Target="https://twitter.com/cryptorefil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DF4D0-B0F1-47C1-86DB-CD809CC8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Gokmen Atak</dc:creator>
  <cp:lastModifiedBy>Massimiliano Silenzi</cp:lastModifiedBy>
  <cp:revision>6</cp:revision>
  <cp:lastPrinted>2022-10-18T12:12:00Z</cp:lastPrinted>
  <dcterms:created xsi:type="dcterms:W3CDTF">2022-10-18T12:11:00Z</dcterms:created>
  <dcterms:modified xsi:type="dcterms:W3CDTF">2022-10-18T12:18:00Z</dcterms:modified>
</cp:coreProperties>
</file>