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F646" w14:textId="77777777" w:rsidR="005E37DF" w:rsidRDefault="005E37DF">
      <w:pPr>
        <w:widowControl w:val="0"/>
        <w:pBdr>
          <w:top w:val="nil"/>
          <w:left w:val="nil"/>
          <w:bottom w:val="nil"/>
          <w:right w:val="nil"/>
          <w:between w:val="nil"/>
        </w:pBdr>
        <w:spacing w:after="0"/>
        <w:rPr>
          <w:rFonts w:ascii="Arial" w:eastAsia="Arial" w:hAnsi="Arial" w:cs="Arial"/>
          <w:color w:val="000000"/>
        </w:rPr>
      </w:pPr>
    </w:p>
    <w:tbl>
      <w:tblPr>
        <w:tblStyle w:val="a0"/>
        <w:tblW w:w="9781" w:type="dxa"/>
        <w:tblBorders>
          <w:top w:val="nil"/>
          <w:left w:val="nil"/>
          <w:bottom w:val="nil"/>
          <w:right w:val="nil"/>
          <w:insideH w:val="nil"/>
          <w:insideV w:val="nil"/>
        </w:tblBorders>
        <w:tblLayout w:type="fixed"/>
        <w:tblLook w:val="0400" w:firstRow="0" w:lastRow="0" w:firstColumn="0" w:lastColumn="0" w:noHBand="0" w:noVBand="1"/>
      </w:tblPr>
      <w:tblGrid>
        <w:gridCol w:w="4900"/>
        <w:gridCol w:w="4881"/>
      </w:tblGrid>
      <w:tr w:rsidR="005E37DF" w14:paraId="32F7411F" w14:textId="77777777">
        <w:tc>
          <w:tcPr>
            <w:tcW w:w="4900" w:type="dxa"/>
          </w:tcPr>
          <w:p w14:paraId="1C04D08C" w14:textId="61212CAD" w:rsidR="005E37DF" w:rsidRDefault="005E37DF">
            <w:pPr>
              <w:jc w:val="both"/>
              <w:rPr>
                <w:b/>
              </w:rPr>
            </w:pPr>
          </w:p>
        </w:tc>
        <w:tc>
          <w:tcPr>
            <w:tcW w:w="4881" w:type="dxa"/>
            <w:vAlign w:val="bottom"/>
          </w:tcPr>
          <w:p w14:paraId="7FC13ABC" w14:textId="50BBD09F" w:rsidR="005E37DF" w:rsidRDefault="00B63A44">
            <w:pPr>
              <w:jc w:val="right"/>
              <w:rPr>
                <w:b/>
              </w:rPr>
            </w:pPr>
            <w:r>
              <w:rPr>
                <w:noProof/>
              </w:rPr>
              <w:drawing>
                <wp:inline distT="0" distB="0" distL="0" distR="0" wp14:anchorId="503F538E" wp14:editId="287548BA">
                  <wp:extent cx="1387574" cy="25535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87574" cy="255356"/>
                          </a:xfrm>
                          <a:prstGeom prst="rect">
                            <a:avLst/>
                          </a:prstGeom>
                          <a:ln/>
                        </pic:spPr>
                      </pic:pic>
                    </a:graphicData>
                  </a:graphic>
                </wp:inline>
              </w:drawing>
            </w:r>
          </w:p>
        </w:tc>
      </w:tr>
    </w:tbl>
    <w:p w14:paraId="528A21CB" w14:textId="21EF6014" w:rsidR="005E37DF" w:rsidRDefault="005E37DF">
      <w:pPr>
        <w:jc w:val="both"/>
        <w:rPr>
          <w:b/>
        </w:rPr>
      </w:pPr>
    </w:p>
    <w:p w14:paraId="7745B4D5" w14:textId="77777777" w:rsidR="003868C5" w:rsidRDefault="003868C5">
      <w:pPr>
        <w:jc w:val="both"/>
        <w:rPr>
          <w:b/>
        </w:rPr>
      </w:pPr>
    </w:p>
    <w:p w14:paraId="183F594B" w14:textId="77777777" w:rsidR="005E37DF" w:rsidRDefault="00000000">
      <w:pPr>
        <w:jc w:val="center"/>
        <w:rPr>
          <w:b/>
          <w:sz w:val="44"/>
          <w:szCs w:val="44"/>
        </w:rPr>
      </w:pPr>
      <w:r>
        <w:rPr>
          <w:b/>
          <w:sz w:val="44"/>
          <w:szCs w:val="44"/>
        </w:rPr>
        <w:t>PRESS RELEASE</w:t>
      </w:r>
    </w:p>
    <w:p w14:paraId="51513EFA" w14:textId="77777777" w:rsidR="005E37DF" w:rsidRDefault="005E37DF">
      <w:pPr>
        <w:jc w:val="center"/>
        <w:rPr>
          <w:b/>
          <w:sz w:val="28"/>
          <w:szCs w:val="28"/>
          <w:u w:val="single"/>
        </w:rPr>
      </w:pPr>
    </w:p>
    <w:p w14:paraId="34E9E785" w14:textId="4CFFC10F" w:rsidR="005E37DF" w:rsidRDefault="00000000">
      <w:pPr>
        <w:jc w:val="center"/>
        <w:rPr>
          <w:b/>
          <w:sz w:val="28"/>
          <w:szCs w:val="28"/>
          <w:u w:val="single"/>
        </w:rPr>
      </w:pPr>
      <w:r>
        <w:rPr>
          <w:b/>
          <w:sz w:val="28"/>
          <w:szCs w:val="28"/>
          <w:u w:val="single"/>
        </w:rPr>
        <w:t xml:space="preserve">*** </w:t>
      </w:r>
      <w:r w:rsidR="00B63A44">
        <w:rPr>
          <w:b/>
          <w:sz w:val="28"/>
          <w:szCs w:val="28"/>
          <w:u w:val="single"/>
        </w:rPr>
        <w:t xml:space="preserve">Optimism at </w:t>
      </w:r>
      <w:r w:rsidR="00B63A44" w:rsidRPr="00B63A44">
        <w:rPr>
          <w:b/>
          <w:sz w:val="28"/>
          <w:szCs w:val="28"/>
          <w:u w:val="single"/>
        </w:rPr>
        <w:t xml:space="preserve">CryptoRefills </w:t>
      </w:r>
      <w:r>
        <w:rPr>
          <w:b/>
          <w:sz w:val="28"/>
          <w:szCs w:val="28"/>
          <w:u w:val="single"/>
        </w:rPr>
        <w:t>***</w:t>
      </w:r>
      <w:r>
        <w:rPr>
          <w:b/>
          <w:sz w:val="16"/>
          <w:szCs w:val="16"/>
        </w:rPr>
        <w:t xml:space="preserve"> </w:t>
      </w:r>
    </w:p>
    <w:p w14:paraId="0C63A5F9" w14:textId="77777777" w:rsidR="005E37DF" w:rsidRDefault="005E37DF">
      <w:pPr>
        <w:jc w:val="center"/>
        <w:rPr>
          <w:b/>
        </w:rPr>
      </w:pPr>
    </w:p>
    <w:p w14:paraId="5D287DD6" w14:textId="3ADCB917" w:rsidR="00B63A44" w:rsidRPr="00B63A44" w:rsidRDefault="00B63A44">
      <w:pPr>
        <w:jc w:val="center"/>
        <w:rPr>
          <w:b/>
          <w:sz w:val="20"/>
          <w:szCs w:val="20"/>
        </w:rPr>
      </w:pPr>
      <w:r w:rsidRPr="00B63A44">
        <w:rPr>
          <w:b/>
          <w:sz w:val="20"/>
          <w:szCs w:val="20"/>
        </w:rPr>
        <w:t xml:space="preserve">CryptoRefills now supports payments </w:t>
      </w:r>
      <w:r w:rsidRPr="00B63A44">
        <w:rPr>
          <w:b/>
          <w:sz w:val="20"/>
          <w:szCs w:val="20"/>
        </w:rPr>
        <w:t>via</w:t>
      </w:r>
      <w:r w:rsidRPr="00B63A44">
        <w:rPr>
          <w:b/>
          <w:sz w:val="20"/>
          <w:szCs w:val="20"/>
        </w:rPr>
        <w:t xml:space="preserve"> Optimism for faster transaction finality and reduced transaction fees</w:t>
      </w:r>
      <w:r w:rsidRPr="00B63A44">
        <w:rPr>
          <w:b/>
          <w:sz w:val="20"/>
          <w:szCs w:val="20"/>
        </w:rPr>
        <w:t xml:space="preserve"> </w:t>
      </w:r>
    </w:p>
    <w:p w14:paraId="4DCFF286" w14:textId="693AEFF9" w:rsidR="005E37DF" w:rsidRDefault="00000000">
      <w:pPr>
        <w:jc w:val="center"/>
        <w:rPr>
          <w:i/>
          <w:sz w:val="18"/>
          <w:szCs w:val="18"/>
        </w:rPr>
      </w:pPr>
      <w:r>
        <w:rPr>
          <w:i/>
          <w:sz w:val="18"/>
          <w:szCs w:val="18"/>
        </w:rPr>
        <w:t xml:space="preserve">Tags: </w:t>
      </w:r>
      <w:r w:rsidR="00B63A44">
        <w:rPr>
          <w:i/>
          <w:sz w:val="18"/>
          <w:szCs w:val="18"/>
        </w:rPr>
        <w:t xml:space="preserve">#Blockchain </w:t>
      </w:r>
      <w:r w:rsidR="00B63A44">
        <w:rPr>
          <w:i/>
          <w:sz w:val="18"/>
          <w:szCs w:val="18"/>
        </w:rPr>
        <w:t>#CryptoRefills</w:t>
      </w:r>
      <w:r w:rsidR="00B63A44">
        <w:rPr>
          <w:i/>
          <w:sz w:val="18"/>
          <w:szCs w:val="18"/>
        </w:rPr>
        <w:t xml:space="preserve"> </w:t>
      </w:r>
      <w:r w:rsidR="00B63A44">
        <w:rPr>
          <w:i/>
          <w:sz w:val="18"/>
          <w:szCs w:val="18"/>
        </w:rPr>
        <w:t>#Ethereum</w:t>
      </w:r>
      <w:r w:rsidR="00B63A44">
        <w:rPr>
          <w:i/>
          <w:sz w:val="18"/>
          <w:szCs w:val="18"/>
        </w:rPr>
        <w:t xml:space="preserve"> </w:t>
      </w:r>
      <w:r w:rsidR="00B63A44">
        <w:rPr>
          <w:i/>
          <w:sz w:val="18"/>
          <w:szCs w:val="18"/>
        </w:rPr>
        <w:t>#Giftcards</w:t>
      </w:r>
      <w:r w:rsidR="00B63A44">
        <w:rPr>
          <w:i/>
          <w:sz w:val="18"/>
          <w:szCs w:val="18"/>
        </w:rPr>
        <w:t xml:space="preserve"> </w:t>
      </w:r>
      <w:r>
        <w:rPr>
          <w:i/>
          <w:sz w:val="18"/>
          <w:szCs w:val="18"/>
        </w:rPr>
        <w:t>#Layer2 #</w:t>
      </w:r>
      <w:r w:rsidR="00B63A44">
        <w:rPr>
          <w:i/>
          <w:sz w:val="18"/>
          <w:szCs w:val="18"/>
        </w:rPr>
        <w:t>Optimism</w:t>
      </w:r>
      <w:r>
        <w:rPr>
          <w:i/>
          <w:sz w:val="18"/>
          <w:szCs w:val="18"/>
        </w:rPr>
        <w:t xml:space="preserve"> #Payment </w:t>
      </w:r>
      <w:r w:rsidR="00B63A44">
        <w:rPr>
          <w:i/>
          <w:sz w:val="18"/>
          <w:szCs w:val="18"/>
        </w:rPr>
        <w:t>#Stablecoins</w:t>
      </w:r>
    </w:p>
    <w:p w14:paraId="3D97D7B2" w14:textId="75B228EC" w:rsidR="005E37DF" w:rsidRDefault="005E37DF">
      <w:pPr>
        <w:jc w:val="both"/>
        <w:rPr>
          <w:b/>
          <w:sz w:val="20"/>
          <w:szCs w:val="20"/>
        </w:rPr>
      </w:pPr>
    </w:p>
    <w:p w14:paraId="4ED8ED21" w14:textId="77777777" w:rsidR="00B63A44" w:rsidRDefault="00B63A44">
      <w:pPr>
        <w:jc w:val="both"/>
        <w:rPr>
          <w:b/>
          <w:sz w:val="20"/>
          <w:szCs w:val="20"/>
        </w:rPr>
      </w:pPr>
    </w:p>
    <w:p w14:paraId="05A1030C" w14:textId="7A870B63" w:rsidR="00B63A44" w:rsidRPr="00B63A44" w:rsidRDefault="00000000" w:rsidP="00B63A44">
      <w:pPr>
        <w:jc w:val="both"/>
        <w:rPr>
          <w:sz w:val="18"/>
          <w:szCs w:val="18"/>
        </w:rPr>
      </w:pPr>
      <w:r>
        <w:rPr>
          <w:b/>
          <w:sz w:val="18"/>
          <w:szCs w:val="18"/>
        </w:rPr>
        <w:t xml:space="preserve">Amsterdam, </w:t>
      </w:r>
      <w:r w:rsidR="00B63A44">
        <w:rPr>
          <w:b/>
          <w:sz w:val="18"/>
          <w:szCs w:val="18"/>
        </w:rPr>
        <w:t>February 28</w:t>
      </w:r>
      <w:r w:rsidR="00B63A44" w:rsidRPr="00B63A44">
        <w:rPr>
          <w:b/>
          <w:sz w:val="18"/>
          <w:szCs w:val="18"/>
          <w:vertAlign w:val="superscript"/>
        </w:rPr>
        <w:t>th</w:t>
      </w:r>
      <w:proofErr w:type="gramStart"/>
      <w:r w:rsidR="00B63A44">
        <w:rPr>
          <w:b/>
          <w:sz w:val="18"/>
          <w:szCs w:val="18"/>
        </w:rPr>
        <w:t xml:space="preserve"> 2023</w:t>
      </w:r>
      <w:proofErr w:type="gramEnd"/>
      <w:r>
        <w:rPr>
          <w:b/>
          <w:sz w:val="18"/>
          <w:szCs w:val="18"/>
        </w:rPr>
        <w:t xml:space="preserve">, </w:t>
      </w:r>
      <w:r w:rsidR="00B63A44" w:rsidRPr="00B63A44">
        <w:rPr>
          <w:sz w:val="18"/>
          <w:szCs w:val="18"/>
        </w:rPr>
        <w:t xml:space="preserve">CryptoRefills, a global leader in gift card retail and mobile top-ups that pioneers blockchain payments, announced today the launch of a new payment option for its users. CryptoRefills customers can now pay with ETH and some of the top stablecoins such as USDC, USDT, DAI and </w:t>
      </w:r>
      <w:proofErr w:type="spellStart"/>
      <w:r w:rsidR="00B63A44" w:rsidRPr="00B63A44">
        <w:rPr>
          <w:sz w:val="18"/>
          <w:szCs w:val="18"/>
        </w:rPr>
        <w:t>Frax</w:t>
      </w:r>
      <w:proofErr w:type="spellEnd"/>
      <w:r w:rsidR="00B63A44" w:rsidRPr="00B63A44">
        <w:rPr>
          <w:sz w:val="18"/>
          <w:szCs w:val="18"/>
        </w:rPr>
        <w:t xml:space="preserve"> over the Optimism layer 2 network.</w:t>
      </w:r>
    </w:p>
    <w:p w14:paraId="0CFE89BA" w14:textId="77777777" w:rsidR="00B63A44" w:rsidRPr="00B63A44" w:rsidRDefault="00B63A44" w:rsidP="00B63A44">
      <w:pPr>
        <w:jc w:val="both"/>
        <w:rPr>
          <w:sz w:val="18"/>
          <w:szCs w:val="18"/>
        </w:rPr>
      </w:pPr>
      <w:r w:rsidRPr="00B63A44">
        <w:rPr>
          <w:sz w:val="18"/>
          <w:szCs w:val="18"/>
        </w:rPr>
        <w:t>Optimism is a layer 2 chain built on top of Ethereum that utilizes optimistic rollups to drastically reduce costs and transaction times. The reduction in fees is especially significant for small value purchases and when transacting in stablecoins, which have higher fees compared to ETH. Optimism's rollup technology also speeds up transaction finality, providing a faster and smoother payment experience for users.</w:t>
      </w:r>
    </w:p>
    <w:p w14:paraId="785DDBAF" w14:textId="0BCF11ED" w:rsidR="00B63A44" w:rsidRPr="003868C5" w:rsidRDefault="00B63A44">
      <w:pPr>
        <w:jc w:val="both"/>
        <w:rPr>
          <w:sz w:val="18"/>
          <w:szCs w:val="18"/>
        </w:rPr>
      </w:pPr>
      <w:r w:rsidRPr="00B63A44">
        <w:rPr>
          <w:sz w:val="18"/>
          <w:szCs w:val="18"/>
        </w:rPr>
        <w:t>The launch of Optimism is another key layer 2 project implemented by CryptoRefills to offer its customers the newest and most interesting blockchain payment options. With a variety of L2 options and supported stablecoins, CryptoRefills has established itself as a primary gateway between global brands and the wider Web3 community.</w:t>
      </w:r>
    </w:p>
    <w:p w14:paraId="798E6B13" w14:textId="77777777" w:rsidR="00B63A44" w:rsidRDefault="00B63A44">
      <w:pPr>
        <w:jc w:val="both"/>
        <w:rPr>
          <w:b/>
          <w:sz w:val="20"/>
          <w:szCs w:val="20"/>
        </w:rPr>
      </w:pPr>
    </w:p>
    <w:p w14:paraId="75115FBA" w14:textId="77777777" w:rsidR="005E37DF" w:rsidRDefault="00000000">
      <w:pPr>
        <w:spacing w:after="0"/>
        <w:jc w:val="both"/>
        <w:rPr>
          <w:b/>
          <w:sz w:val="16"/>
          <w:szCs w:val="16"/>
        </w:rPr>
      </w:pPr>
      <w:r>
        <w:rPr>
          <w:b/>
          <w:sz w:val="16"/>
          <w:szCs w:val="16"/>
        </w:rPr>
        <w:t>About Cryptorefills (</w:t>
      </w:r>
      <w:hyperlink r:id="rId6">
        <w:r>
          <w:rPr>
            <w:b/>
            <w:color w:val="0000FF"/>
            <w:sz w:val="16"/>
            <w:szCs w:val="16"/>
            <w:u w:val="single"/>
          </w:rPr>
          <w:t>www.cryptorefills.com</w:t>
        </w:r>
      </w:hyperlink>
      <w:r>
        <w:rPr>
          <w:b/>
          <w:sz w:val="16"/>
          <w:szCs w:val="16"/>
        </w:rPr>
        <w:t xml:space="preserve">)  </w:t>
      </w:r>
    </w:p>
    <w:p w14:paraId="4A35FDA0" w14:textId="6ABF7129" w:rsidR="00B63A44" w:rsidRDefault="00B63A44" w:rsidP="00B63A44">
      <w:pPr>
        <w:spacing w:after="0"/>
        <w:jc w:val="both"/>
        <w:rPr>
          <w:sz w:val="16"/>
          <w:szCs w:val="16"/>
        </w:rPr>
      </w:pPr>
      <w:r w:rsidRPr="00B63A44">
        <w:rPr>
          <w:sz w:val="16"/>
          <w:szCs w:val="16"/>
        </w:rPr>
        <w:t>CryptoRefills is on a mission to enable people all over the world to spend bitcoin and other cryptocurrencies for their everyday needs. With</w:t>
      </w:r>
      <w:r>
        <w:rPr>
          <w:sz w:val="16"/>
          <w:szCs w:val="16"/>
        </w:rPr>
        <w:t xml:space="preserve"> </w:t>
      </w:r>
      <w:r w:rsidRPr="00B63A44">
        <w:rPr>
          <w:sz w:val="16"/>
          <w:szCs w:val="16"/>
        </w:rPr>
        <w:t>CryptoRefills, people from over 150 countries and territories can top up their mobile credit and buy gift cards with bitcoin and other crypto from the</w:t>
      </w:r>
      <w:r>
        <w:rPr>
          <w:sz w:val="16"/>
          <w:szCs w:val="16"/>
        </w:rPr>
        <w:t xml:space="preserve"> </w:t>
      </w:r>
      <w:r w:rsidRPr="00B63A44">
        <w:rPr>
          <w:sz w:val="16"/>
          <w:szCs w:val="16"/>
        </w:rPr>
        <w:t>world’s largest digital and retail brands. As one of the earliest adopters of the Bitcoin Lightning Network, and as the first company in the world to</w:t>
      </w:r>
      <w:r>
        <w:rPr>
          <w:sz w:val="16"/>
          <w:szCs w:val="16"/>
        </w:rPr>
        <w:t xml:space="preserve"> </w:t>
      </w:r>
      <w:r w:rsidRPr="00B63A44">
        <w:rPr>
          <w:sz w:val="16"/>
          <w:szCs w:val="16"/>
        </w:rPr>
        <w:t xml:space="preserve">launch Ethereum layer-2 payments (via Polygon Matic and </w:t>
      </w:r>
      <w:proofErr w:type="spellStart"/>
      <w:r w:rsidRPr="00B63A44">
        <w:rPr>
          <w:sz w:val="16"/>
          <w:szCs w:val="16"/>
        </w:rPr>
        <w:t>Arbitrum</w:t>
      </w:r>
      <w:proofErr w:type="spellEnd"/>
      <w:r w:rsidRPr="00B63A44">
        <w:rPr>
          <w:sz w:val="16"/>
          <w:szCs w:val="16"/>
        </w:rPr>
        <w:t>) and fast finality blockchains (via Avalanche and Fantom) for Ecommerce</w:t>
      </w:r>
      <w:r>
        <w:rPr>
          <w:sz w:val="16"/>
          <w:szCs w:val="16"/>
        </w:rPr>
        <w:t xml:space="preserve"> </w:t>
      </w:r>
      <w:r w:rsidRPr="00B63A44">
        <w:rPr>
          <w:sz w:val="16"/>
          <w:szCs w:val="16"/>
        </w:rPr>
        <w:t>payments, CryptoRefills is leading the innovation in applied decentralized payments and developing new technologies for the gift card industry. The</w:t>
      </w:r>
      <w:r>
        <w:rPr>
          <w:sz w:val="16"/>
          <w:szCs w:val="16"/>
        </w:rPr>
        <w:t xml:space="preserve"> </w:t>
      </w:r>
      <w:r w:rsidRPr="00B63A44">
        <w:rPr>
          <w:sz w:val="16"/>
          <w:szCs w:val="16"/>
        </w:rPr>
        <w:t>Company is also very active in researching and educating on consumer spending of cryptocurrency in retail through its Labs initiative and publishes an</w:t>
      </w:r>
      <w:r>
        <w:rPr>
          <w:sz w:val="16"/>
          <w:szCs w:val="16"/>
        </w:rPr>
        <w:t xml:space="preserve"> </w:t>
      </w:r>
      <w:r w:rsidRPr="00B63A44">
        <w:rPr>
          <w:sz w:val="16"/>
          <w:szCs w:val="16"/>
        </w:rPr>
        <w:t>annual report on the global use of crypto for purchasing goods and services.</w:t>
      </w:r>
    </w:p>
    <w:p w14:paraId="144FB806" w14:textId="77777777" w:rsidR="00B63A44" w:rsidRPr="00B63A44" w:rsidRDefault="00B63A44" w:rsidP="00B63A44">
      <w:pPr>
        <w:spacing w:after="0"/>
        <w:jc w:val="both"/>
        <w:rPr>
          <w:sz w:val="16"/>
          <w:szCs w:val="16"/>
        </w:rPr>
      </w:pPr>
      <w:r w:rsidRPr="00B63A44">
        <w:rPr>
          <w:sz w:val="16"/>
          <w:szCs w:val="16"/>
        </w:rPr>
        <w:t>CryptoRefills is a fast-growing fintech, headquartered in Amsterdam, and a proud member of the Holland Fintech Association and Blockchain</w:t>
      </w:r>
    </w:p>
    <w:p w14:paraId="71C2F87F" w14:textId="39887112" w:rsidR="00B63A44" w:rsidRDefault="00B63A44" w:rsidP="00B63A44">
      <w:pPr>
        <w:spacing w:after="0"/>
        <w:jc w:val="both"/>
        <w:rPr>
          <w:sz w:val="16"/>
          <w:szCs w:val="16"/>
        </w:rPr>
      </w:pPr>
      <w:r w:rsidRPr="00B63A44">
        <w:rPr>
          <w:sz w:val="16"/>
          <w:szCs w:val="16"/>
        </w:rPr>
        <w:t>Netherlands Foundation</w:t>
      </w:r>
    </w:p>
    <w:p w14:paraId="42669D6D" w14:textId="77777777" w:rsidR="00B63A44" w:rsidRDefault="00B63A44" w:rsidP="00B63A44">
      <w:pPr>
        <w:spacing w:after="0"/>
        <w:jc w:val="both"/>
        <w:rPr>
          <w:sz w:val="16"/>
          <w:szCs w:val="16"/>
        </w:rPr>
      </w:pPr>
    </w:p>
    <w:p w14:paraId="28881BD1" w14:textId="51EFA613" w:rsidR="005E37DF" w:rsidRDefault="00000000" w:rsidP="00B63A44">
      <w:pPr>
        <w:spacing w:after="0"/>
        <w:jc w:val="both"/>
        <w:rPr>
          <w:sz w:val="20"/>
          <w:szCs w:val="20"/>
        </w:rPr>
      </w:pPr>
      <w:hyperlink r:id="rId7">
        <w:r>
          <w:rPr>
            <w:color w:val="0000FF"/>
            <w:sz w:val="16"/>
            <w:szCs w:val="16"/>
            <w:u w:val="single"/>
          </w:rPr>
          <w:t>Twitter</w:t>
        </w:r>
      </w:hyperlink>
      <w:r>
        <w:rPr>
          <w:sz w:val="16"/>
          <w:szCs w:val="16"/>
        </w:rPr>
        <w:t xml:space="preserve"> | </w:t>
      </w:r>
      <w:hyperlink r:id="rId8">
        <w:r>
          <w:rPr>
            <w:color w:val="0000FF"/>
            <w:sz w:val="16"/>
            <w:szCs w:val="16"/>
            <w:u w:val="single"/>
          </w:rPr>
          <w:t>LinkedIn</w:t>
        </w:r>
      </w:hyperlink>
      <w:r>
        <w:rPr>
          <w:sz w:val="16"/>
          <w:szCs w:val="16"/>
        </w:rPr>
        <w:t xml:space="preserve"> | For information and press enquiries: </w:t>
      </w:r>
      <w:hyperlink r:id="rId9">
        <w:r>
          <w:rPr>
            <w:color w:val="0000FF"/>
            <w:sz w:val="16"/>
            <w:szCs w:val="16"/>
            <w:u w:val="single"/>
          </w:rPr>
          <w:t>media@cryptorefills.com</w:t>
        </w:r>
      </w:hyperlink>
      <w:r>
        <w:rPr>
          <w:sz w:val="16"/>
          <w:szCs w:val="16"/>
        </w:rPr>
        <w:t xml:space="preserve"> </w:t>
      </w:r>
    </w:p>
    <w:sectPr w:rsidR="005E37DF">
      <w:pgSz w:w="11906" w:h="16838"/>
      <w:pgMar w:top="993" w:right="991" w:bottom="70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F"/>
    <w:rsid w:val="003868C5"/>
    <w:rsid w:val="004D01E2"/>
    <w:rsid w:val="005E37DF"/>
    <w:rsid w:val="00B6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8444"/>
  <w15:docId w15:val="{5E8A7A25-59D8-481C-9A99-019245F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cryptorefills" TargetMode="External"/><Relationship Id="rId3" Type="http://schemas.openxmlformats.org/officeDocument/2006/relationships/settings" Target="settings.xml"/><Relationship Id="rId7" Type="http://schemas.openxmlformats.org/officeDocument/2006/relationships/hyperlink" Target="https://twitter.com/cryptorefills?lan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yptorefill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cryptoref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3ITlLOjTX7Y+FSytMoluYkwrRg==">AMUW2mUu7bePl+ZDxKMTZa52VdiyXfCKCGzp8LRYs1o5xd4yQVagSs3Vpakflg2G1VRUCTHLYZX8R+DanfbK6WFtufUGS9dfzKyeEBhipB5gayxI4RHQMnFmyzkrH0vHX5tayAHaTVty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Silenzi</dc:creator>
  <cp:lastModifiedBy>Massimiliano S</cp:lastModifiedBy>
  <cp:revision>4</cp:revision>
  <dcterms:created xsi:type="dcterms:W3CDTF">2023-02-27T14:50:00Z</dcterms:created>
  <dcterms:modified xsi:type="dcterms:W3CDTF">2023-02-27T14:59:00Z</dcterms:modified>
</cp:coreProperties>
</file>